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85" w:rsidRPr="00A31C85" w:rsidRDefault="00A31C85" w:rsidP="00A31C85">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A31C85">
        <w:rPr>
          <w:rFonts w:ascii="Times New Roman" w:eastAsia="Times New Roman" w:hAnsi="Times New Roman" w:cs="Times New Roman"/>
          <w:b/>
          <w:bCs/>
          <w:kern w:val="36"/>
          <w:sz w:val="48"/>
          <w:szCs w:val="48"/>
        </w:rPr>
        <w:t>Правила поступления по программам высшего образования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I. Требования, предъявляемые к кандидатам</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Федеральное государственное казенное военное образовательное учреждение высшего образования «Краснодарское высшее военное орденов Жукова и Октябрьской Революции Краснознаменное училище имени генерала армии С.М.Штеменко» Министерства обороны Российской Федерации (далее – училище) готовит военных специалистов по защите информации для всех видов и родов войск Вооруженных Сил РФ, главных и центральных управлений Министерства обороны Российской Федерации и других федеральных органов исполнительной власти Российской Федерации по программе высшего образования – программе специалитета по специальности 56.05.06 Защита информации на объектах информатизации военного назначения (срок обучения – 5 лет, квалификация – специалист по защите информации).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Условия и порядок приема в училище определены Порядком и условиями приема в образовательные организации высшего образования, находящиеся в ведении Министерства обороны Российской Федерации, утвержденными приказом Министра обороны Российской Федерации </w:t>
      </w:r>
      <w:r w:rsidRPr="00A31C85">
        <w:rPr>
          <w:rFonts w:ascii="Times New Roman" w:eastAsia="Times New Roman" w:hAnsi="Times New Roman" w:cs="Times New Roman"/>
          <w:sz w:val="24"/>
          <w:szCs w:val="24"/>
        </w:rPr>
        <w:br/>
        <w:t>от 7 апреля 2015 г. № 185 (</w:t>
      </w:r>
      <w:r w:rsidRPr="00A31C85">
        <w:rPr>
          <w:rFonts w:ascii="Times New Roman" w:eastAsia="Times New Roman" w:hAnsi="Times New Roman" w:cs="Times New Roman"/>
          <w:i/>
          <w:iCs/>
          <w:sz w:val="24"/>
          <w:szCs w:val="24"/>
        </w:rPr>
        <w:t>далее – Порядок</w:t>
      </w:r>
      <w:r w:rsidRPr="00A31C85">
        <w:rPr>
          <w:rFonts w:ascii="Times New Roman" w:eastAsia="Times New Roman" w:hAnsi="Times New Roman" w:cs="Times New Roman"/>
          <w:sz w:val="24"/>
          <w:szCs w:val="24"/>
        </w:rPr>
        <w:t>).</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Обучение в училище по программам высшего образования осуществляется на трех факультетах:</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организации защиты государственной тайны (общевойсковое отделение);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криптографической защиты информации (общевойсковое и военно-морское отделения);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защиты информации на объектах информатизации (общевойсковое отделение).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 качестве кандидатов на поступление в училище для обучения курсантами по программам высшего образования рассматриваются граждане Российской Федерации, имеющие документы государственного образца о среднем (полном) общем, среднем профессиональном образовании или государственного образца о начальном профессиональном образовании, если в нем есть запись о получении среднего (полного) общего образования, из числа: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граждан мужского пола в возрасте от 16 до 22 лет, не проходивших военную службу;</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граждан мужского пола, прошедших военную службу, и военнослужащих, проходящих военную службу по призыву, – до достижения ими возраста 24 лет;</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военнослужащих мужского пола, проходящих военную службу по контракту (кроме офицеров), – до достижения ими возраста 27 лет.</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Возраст определяется по состоянию на 1 августа года приема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lastRenderedPageBreak/>
        <w:t>Граждане женского пола в училище не принимаются.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Не могут рассматриваться в качестве кандидатов для зачисления на учебу в училище граждане, указанные в четвертом и пятом абзацах пункта 5 статьи 34 Федерального закона от 28 марта 1998 г. № 53-ФЗ «О воинской обязанности и военной службе», а также не соответствующие требованиям, определенным в четвертом абзаце пункта 1 статьи 35 указанного закона.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II. Предварительный отбор кандидатов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Граждане прошедшие и не проходившие военную службу, изъявившие желание поступить в училище, подают заявление в отдел военного комиссариата муниципального образования по месту жительства до </w:t>
      </w:r>
      <w:r w:rsidRPr="00A31C85">
        <w:rPr>
          <w:rFonts w:ascii="Times New Roman" w:eastAsia="Times New Roman" w:hAnsi="Times New Roman" w:cs="Times New Roman"/>
          <w:b/>
          <w:bCs/>
          <w:sz w:val="24"/>
          <w:szCs w:val="24"/>
        </w:rPr>
        <w:t xml:space="preserve">1 апреля </w:t>
      </w:r>
      <w:r w:rsidRPr="00A31C85">
        <w:rPr>
          <w:rFonts w:ascii="Times New Roman" w:eastAsia="Times New Roman" w:hAnsi="Times New Roman" w:cs="Times New Roman"/>
          <w:sz w:val="24"/>
          <w:szCs w:val="24"/>
        </w:rPr>
        <w:t>года приема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Военнослужащие, изъявившие желание поступить в училище, подают рапорт на имя командира воинской части до </w:t>
      </w:r>
      <w:r w:rsidRPr="00A31C85">
        <w:rPr>
          <w:rFonts w:ascii="Times New Roman" w:eastAsia="Times New Roman" w:hAnsi="Times New Roman" w:cs="Times New Roman"/>
          <w:b/>
          <w:bCs/>
          <w:sz w:val="24"/>
          <w:szCs w:val="24"/>
        </w:rPr>
        <w:t>1 марта</w:t>
      </w:r>
      <w:r w:rsidRPr="00A31C85">
        <w:rPr>
          <w:rFonts w:ascii="Times New Roman" w:eastAsia="Times New Roman" w:hAnsi="Times New Roman" w:cs="Times New Roman"/>
          <w:sz w:val="24"/>
          <w:szCs w:val="24"/>
        </w:rPr>
        <w:t xml:space="preserve"> года приема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Заявление (рапорт) пишется кандидатом собственноручно с обязательным указанием следующей информации: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фамилия, имя, отчество;</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воинское звание и занимаемая воинская должность </w:t>
      </w:r>
      <w:r w:rsidRPr="00A31C85">
        <w:rPr>
          <w:rFonts w:ascii="Times New Roman" w:eastAsia="Times New Roman" w:hAnsi="Times New Roman" w:cs="Times New Roman"/>
          <w:i/>
          <w:iCs/>
          <w:sz w:val="24"/>
          <w:szCs w:val="24"/>
        </w:rPr>
        <w:t>(для военнослужащего);</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дата рождения;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сведения о гражданстве;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реквизиты документа, удостоверяющего его личность </w:t>
      </w:r>
      <w:r w:rsidRPr="00A31C85">
        <w:rPr>
          <w:rFonts w:ascii="Times New Roman" w:eastAsia="Times New Roman" w:hAnsi="Times New Roman" w:cs="Times New Roman"/>
          <w:i/>
          <w:iCs/>
          <w:sz w:val="24"/>
          <w:szCs w:val="24"/>
        </w:rPr>
        <w:t>(в том числе реквизиты выдачи указанного документа);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сведения о предыдущем уровне образования и документе об образовании и (или) квалификации, его подтверждающем;</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почтовый адрес места постоянного проживания;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условное наименование воинской части </w:t>
      </w:r>
      <w:r w:rsidRPr="00A31C85">
        <w:rPr>
          <w:rFonts w:ascii="Times New Roman" w:eastAsia="Times New Roman" w:hAnsi="Times New Roman" w:cs="Times New Roman"/>
          <w:i/>
          <w:iCs/>
          <w:sz w:val="24"/>
          <w:szCs w:val="24"/>
        </w:rPr>
        <w:t>(для военнослужащего);</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электронный адрес и контактный телефон;</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наименование высшего военно-учебного заведения, где желает обучаться;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уровень образования, которое кандидат желает получить;</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специальность, по которой желает обучаться.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 заявлению (рапорту) прилагаются: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lastRenderedPageBreak/>
        <w:t>ксерокопии свидетельства о рождении и паспорта;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автобиография (написанная собственноручно и отпечатанная);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характеристика с места работы, учебы или службы;</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ксерокопия документа государственного образца об уровне образования;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справка или ксерокопия документа, дающего право на поступление в училище на льготных основаниях (</w:t>
      </w:r>
      <w:r w:rsidRPr="00A31C85">
        <w:rPr>
          <w:rFonts w:ascii="Times New Roman" w:eastAsia="Times New Roman" w:hAnsi="Times New Roman" w:cs="Times New Roman"/>
          <w:i/>
          <w:iCs/>
          <w:sz w:val="24"/>
          <w:szCs w:val="24"/>
        </w:rPr>
        <w:t>при наличии</w:t>
      </w:r>
      <w:r w:rsidRPr="00A31C85">
        <w:rPr>
          <w:rFonts w:ascii="Times New Roman" w:eastAsia="Times New Roman" w:hAnsi="Times New Roman" w:cs="Times New Roman"/>
          <w:sz w:val="24"/>
          <w:szCs w:val="24"/>
        </w:rPr>
        <w:t>);</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ксерокопии документов, подтверждающих наличие у кандидата индивидуальных достижений (</w:t>
      </w:r>
      <w:r w:rsidRPr="00A31C85">
        <w:rPr>
          <w:rFonts w:ascii="Times New Roman" w:eastAsia="Times New Roman" w:hAnsi="Times New Roman" w:cs="Times New Roman"/>
          <w:i/>
          <w:iCs/>
          <w:sz w:val="24"/>
          <w:szCs w:val="24"/>
        </w:rPr>
        <w:t>при наличии</w:t>
      </w:r>
      <w:r w:rsidRPr="00A31C85">
        <w:rPr>
          <w:rFonts w:ascii="Times New Roman" w:eastAsia="Times New Roman" w:hAnsi="Times New Roman" w:cs="Times New Roman"/>
          <w:sz w:val="24"/>
          <w:szCs w:val="24"/>
        </w:rPr>
        <w:t>);</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справка о допуске к сведениям, составляющим государственную тайну по первой форме;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служебная карточка (</w:t>
      </w:r>
      <w:r w:rsidRPr="00A31C85">
        <w:rPr>
          <w:rFonts w:ascii="Times New Roman" w:eastAsia="Times New Roman" w:hAnsi="Times New Roman" w:cs="Times New Roman"/>
          <w:i/>
          <w:iCs/>
          <w:sz w:val="24"/>
          <w:szCs w:val="24"/>
        </w:rPr>
        <w:t>для военнослужащих</w:t>
      </w:r>
      <w:r w:rsidRPr="00A31C85">
        <w:rPr>
          <w:rFonts w:ascii="Times New Roman" w:eastAsia="Times New Roman" w:hAnsi="Times New Roman" w:cs="Times New Roman"/>
          <w:sz w:val="24"/>
          <w:szCs w:val="24"/>
        </w:rPr>
        <w:t>);</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карта медицинского освидетельствования с заключением при предварительном медицинском освидетельствовании с приложением к ней всех результатов анализов, снимков, справок (</w:t>
      </w:r>
      <w:r w:rsidRPr="00A31C85">
        <w:rPr>
          <w:rFonts w:ascii="Times New Roman" w:eastAsia="Times New Roman" w:hAnsi="Times New Roman" w:cs="Times New Roman"/>
          <w:i/>
          <w:iCs/>
          <w:sz w:val="24"/>
          <w:szCs w:val="24"/>
        </w:rPr>
        <w:t>не подшивается</w:t>
      </w:r>
      <w:r w:rsidRPr="00A31C85">
        <w:rPr>
          <w:rFonts w:ascii="Times New Roman" w:eastAsia="Times New Roman" w:hAnsi="Times New Roman" w:cs="Times New Roman"/>
          <w:sz w:val="24"/>
          <w:szCs w:val="24"/>
        </w:rPr>
        <w:t>);</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карта профессионального отбора;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три заверенные фотографии размером 4,5х6 см </w:t>
      </w:r>
      <w:r w:rsidRPr="00A31C85">
        <w:rPr>
          <w:rFonts w:ascii="Times New Roman" w:eastAsia="Times New Roman" w:hAnsi="Times New Roman" w:cs="Times New Roman"/>
          <w:i/>
          <w:iCs/>
          <w:sz w:val="24"/>
          <w:szCs w:val="24"/>
        </w:rPr>
        <w:t>(без головного убора).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Оригиналы документов (паспорт, военный билет, документы об образовании и т.д.) в личное дело не вкладываются, а предъявляется кандидатом в приемную комиссию лично по прибытию в училище, но не позднее одних суток до итогового заседания для принятия решения о зачислении на 1 курс.</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Кандидат, подавший в военном комиссариате (воинской части) заявление (рапорт) на поступление в училище, дает согласие уполномоченным должностным лицам Краснодарского высшего военного училища на обработку своих персональных данных, указанных в заявлении (рапорте) и прилагаемых к нему документах в соответствии с Федеральным законом Российской Федерации от 27 июля 2006 г. № 152-ФЗ «О персональных данных».</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Вышеперечисленные документы кандидатов в полном объеме с приложением допуска (карточки) к сведениям, составляющим государственную тайну, военные комиссариаты направляют в училище </w:t>
      </w:r>
      <w:r w:rsidRPr="00A31C85">
        <w:rPr>
          <w:rFonts w:ascii="Times New Roman" w:eastAsia="Times New Roman" w:hAnsi="Times New Roman" w:cs="Times New Roman"/>
          <w:b/>
          <w:bCs/>
          <w:sz w:val="24"/>
          <w:szCs w:val="24"/>
        </w:rPr>
        <w:t>до 20 мая</w:t>
      </w:r>
      <w:r w:rsidRPr="00A31C85">
        <w:rPr>
          <w:rFonts w:ascii="Times New Roman" w:eastAsia="Times New Roman" w:hAnsi="Times New Roman" w:cs="Times New Roman"/>
          <w:sz w:val="24"/>
          <w:szCs w:val="24"/>
        </w:rPr>
        <w:t xml:space="preserve">, а командиры воинских частей </w:t>
      </w:r>
      <w:r w:rsidRPr="00A31C85">
        <w:rPr>
          <w:rFonts w:ascii="Times New Roman" w:eastAsia="Times New Roman" w:hAnsi="Times New Roman" w:cs="Times New Roman"/>
          <w:b/>
          <w:bCs/>
          <w:sz w:val="24"/>
          <w:szCs w:val="24"/>
        </w:rPr>
        <w:t>до 15 мая</w:t>
      </w:r>
      <w:r w:rsidRPr="00A31C85">
        <w:rPr>
          <w:rFonts w:ascii="Times New Roman" w:eastAsia="Times New Roman" w:hAnsi="Times New Roman" w:cs="Times New Roman"/>
          <w:sz w:val="24"/>
          <w:szCs w:val="24"/>
        </w:rPr>
        <w:t xml:space="preserve"> года приема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Допуск может высылаться в училище отдельно от личного дела, в этом случае в дело вкладывается справка установленного образца о наличии у кандидата допуска по первой форме (форма № 6) (приложение к ИДГТ-2010). В исключительных случаях (когда на момент отправки дела допуска еще нет) вкладывается справка о том, что допуск находится на оформлении, но до </w:t>
      </w:r>
      <w:r w:rsidRPr="00A31C85">
        <w:rPr>
          <w:rFonts w:ascii="Times New Roman" w:eastAsia="Times New Roman" w:hAnsi="Times New Roman" w:cs="Times New Roman"/>
          <w:b/>
          <w:bCs/>
          <w:sz w:val="24"/>
          <w:szCs w:val="24"/>
        </w:rPr>
        <w:t>1 июля</w:t>
      </w:r>
      <w:r w:rsidRPr="00A31C85">
        <w:rPr>
          <w:rFonts w:ascii="Times New Roman" w:eastAsia="Times New Roman" w:hAnsi="Times New Roman" w:cs="Times New Roman"/>
          <w:sz w:val="24"/>
          <w:szCs w:val="24"/>
        </w:rPr>
        <w:t xml:space="preserve"> допуск (карточка) должен поступить в училище. В противном случае кандидату будет отказано в допуске к профессиональному отбору.</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Решение приемной комиссии военного училища доводится до военных комиссариатов (воинских частей) с указанием места и времени проведения профессионального отбора или причин отказа.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По прибытию в училище для прохождения профессионального отбора кандидаты обеспечиваются бесплатным проживанием, питанием, медицинским и банно-прачечным обеспечением.</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III. Порядок проведения профессионального отбора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Профессиональный отбор кандидатов для зачисления в училище курсантами проводится приемной комиссией с1 по 30 июля года поступления.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Для проведения профессионального отбора начальник училища назначает подкомиссии: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военно-врачебную;</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по профессиональному психологическому отбору;</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по оценке уровня общеобразовательной подготовленности кандидатов, поступающих на обучение по программам высшего образования;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по оценке уровня профессиональной подготовленности кандидатов по результатам дополнительного вступительного испытания поступающих на обучение по специальности 56.05.06 Защита информации на объектах информатизации военного назначения;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по оценке уровня физической подготовленности;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апелляционную.</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Профессиональный отбор кандидатов для зачисления в училище курсантами включает:</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а) определение годности кандидатов к поступлению в училище по состоянию здоровья;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б) определение категории профессиональной пригодности кандидатов;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 оценку уровня общеобразовательной подготовленности кандидатов;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г) оценку уровня профессиональной подготовленности кандидатов по результатам дополнительного вступительного испытания;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д) оценку уровня физической подготовленности кандидатов.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Оценка уровня общеобразовательной подготовленности кандидатов для обучения по программам высшего образования проводится по результатам единого государственного экзамена (далее – ЕГЭ).</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Отдельные категории поступающих могут сдавать общеобразовательные вступительные испытания, проводимые училищем самостоятельно:</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 вне зависимости от того, участвовал ли поступающий в сдаче ЕГЭ – лица, поступающие на обучение на базе среднего профессионального образования;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2) по тем предметам, по которым поступающий не сдавал ЕГЭ в текущем календарном году:</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а) если поступающий в текущем или предшествующем календарном году получил документ о среднем общем образовании и прошел государственную итоговую аттестацию по образовательной программе среднего общего образования в форме государственного выпускного экзамена по одному или нескольким предметам;</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б) если поступающий получил документ о среднем общем образовании в иностранной организации.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Указанные лица могут использовать результаты ЕГЭ (при наличии) наряду со сдачей общеобразовательных вступительных испытаний, проводимых училищем самостоятельно.</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Результаты ЕГЭ действительны в календарном году в котором они получены и в течение 4-х последующих календарных лет (для поступающих в 2022 году действительны результаты ЕГЭ с 2018 по 2022 года).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Для участия в ЕГЭ до 1 февраля года поступления необходимо подать заявление с перечнем конкретных предметов, которые предполагается сдавать:</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 администрацию своего образовательного учреждения – выпускникам текущего года (оканчивающие 11 класс);</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 места регистрации на сдачу ЕГЭ по месту проживания – выпускникам прошлых лет, учащимся и выпускникам образовательных учреждений среднего профессионального образования;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 места регистрации на сдачу ЕГЭ по месту прохождения военной службы или месту дислокации училища – военнослужащим, проходящим военную службу по призыву или по контракту.</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Минимальное количество баллов ЕГЭ (вступительного испытания, проводимого училищем самостоятельно) по общеобразовательным предметам по специальности 56.05.06 Защита информации на объектах информатизации военного назначения, подтверждающее успешное прохождение вступительного испытания по оценке уровня общеобразовательной подготовленности: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Русский язык                – 50 баллов;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Математика                  – 39 баллов;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Физика                          – 41 балл.</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Кандидаты, получившие меньшее количество балов по любому из общеобразовательных предметов, к дальнейшему участию в конкурсе не допускаются.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 кандидатами, поступающими на обучение по специальности 56.05.06 Защита информации на объектах информатизации военного назначения проводится дополнительное вступительное испытание профессиональной направленности.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 дополнительному вступительному испытанию допускаются кандидаты, имеющие необходимые результаты сдачи ЕГЭ по выбранному профилю подготовки и соответствующие общим требованиям, предъявляемым для поступления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Оценивание производится в баллах. Каждая тема для собеседования (билет включает две темы) оценивается отдельно председателем и каждым членом подкомиссии путем выставления частной оценки по 50-балльной шкале. Оценка за каждую из тем определяется как среднее арифметическое частных оценок с округлением до целочисленного значения. Итоговая оценка определяется суммой оценок, полученных кандидатом по двум темам.</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Кандидат считается не прошедшим дополнительное вступительное испытание (к дальнейшему участию в конкурсе не допускается) если: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 сумме по двум темам набрал менее 60 баллов;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по любой из тем набрал менее 21 балла (не преодолел минимальный пороговый уровень).</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 xml:space="preserve">IV. Категории граждан, имеющие особые права </w:t>
      </w:r>
      <w:r w:rsidRPr="00A31C85">
        <w:rPr>
          <w:rFonts w:ascii="Times New Roman" w:eastAsia="Times New Roman" w:hAnsi="Times New Roman" w:cs="Times New Roman"/>
          <w:b/>
          <w:bCs/>
          <w:sz w:val="24"/>
          <w:szCs w:val="24"/>
        </w:rPr>
        <w:br/>
        <w:t>при приеме на обучение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Преимущественным правом при зачислении в училище курсантами пользуются следующие кандидаты, показавшие в ходе вступительных испытаний равные результаты:</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 дети-сироты и дети, оставшиеся без попечения родителей;</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2) граждане в возрасте до двадцати лет, имеющие только одного родителя-инвалида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3)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4)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5) дети умерших (погибших) Героев Советского Союза, Героев Российской Федерации и полных кавалеров ордена Славы;</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6) выпускники суворовских военных (нахимовских) училищ, кадетских корпусов;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установленном порядке;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10)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11) участники боевых действий из числа лиц в соответствии с требованиями Федерального закона от 12 января 1995 года № 5-ФЗ «О ветеранах»;</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такого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14) выпускники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15) дети граждан, проходящих военную службу по контракту и имеющих общую продолжительность военной службы двадцать лет и более, дети граждан, которые уволены с военной службы по достижению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 xml:space="preserve">V. Порядок учета индивидуальных достижений </w:t>
      </w:r>
      <w:r w:rsidRPr="00A31C85">
        <w:rPr>
          <w:rFonts w:ascii="Times New Roman" w:eastAsia="Times New Roman" w:hAnsi="Times New Roman" w:cs="Times New Roman"/>
          <w:b/>
          <w:bCs/>
          <w:sz w:val="24"/>
          <w:szCs w:val="24"/>
        </w:rPr>
        <w:br/>
        <w:t>при приеме кандидатов на обучение по образовательным программам высшего образования – программам специалитета</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6920"/>
        <w:gridCol w:w="1896"/>
      </w:tblGrid>
      <w:tr w:rsidR="00A31C85" w:rsidRPr="00A31C85" w:rsidTr="00A31C85">
        <w:trPr>
          <w:tblHeade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w:t>
            </w:r>
          </w:p>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п/п</w:t>
            </w:r>
          </w:p>
        </w:tc>
        <w:tc>
          <w:tcPr>
            <w:tcW w:w="3650" w:type="pct"/>
            <w:tcBorders>
              <w:top w:val="outset" w:sz="6" w:space="0" w:color="auto"/>
              <w:left w:val="outset" w:sz="6" w:space="0" w:color="auto"/>
              <w:bottom w:val="outset" w:sz="6" w:space="0" w:color="auto"/>
              <w:right w:val="outset" w:sz="6" w:space="0" w:color="auto"/>
            </w:tcBorders>
            <w:vAlign w:val="center"/>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Полное наименование индивидуального достижения, </w:t>
            </w:r>
            <w:r w:rsidRPr="00A31C85">
              <w:rPr>
                <w:rFonts w:ascii="Times New Roman" w:eastAsia="Times New Roman" w:hAnsi="Times New Roman" w:cs="Times New Roman"/>
                <w:sz w:val="24"/>
                <w:szCs w:val="24"/>
              </w:rPr>
              <w:br/>
              <w:t>статус или награда его обладателя</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Баллы за индивидуальное достижение</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w:t>
            </w:r>
          </w:p>
        </w:tc>
        <w:tc>
          <w:tcPr>
            <w:tcW w:w="3650" w:type="pct"/>
            <w:tcBorders>
              <w:top w:val="outset" w:sz="6" w:space="0" w:color="auto"/>
              <w:left w:val="outset" w:sz="6" w:space="0" w:color="auto"/>
              <w:bottom w:val="outset" w:sz="6" w:space="0" w:color="auto"/>
              <w:right w:val="outset" w:sz="6" w:space="0" w:color="auto"/>
            </w:tcBorders>
            <w:vAlign w:val="bottom"/>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Наличие статуса чемпиона и призера Олимпийских игр, чемпиона мира, чемпиона Европы по видам спорта, включенным в программы Олимпийских игр</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10 баллов</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2</w:t>
            </w:r>
          </w:p>
        </w:tc>
        <w:tc>
          <w:tcPr>
            <w:tcW w:w="365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Наличие аттестата о среднем общем образовании с отличием, или аттестата о среднем (полном) общем образовании для награжденных золотой медалью, или аттестата о среднем (полном) общем образовании для награжденных серебряной медалью</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10 баллов</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3</w:t>
            </w:r>
          </w:p>
        </w:tc>
        <w:tc>
          <w:tcPr>
            <w:tcW w:w="3650" w:type="pct"/>
            <w:tcBorders>
              <w:top w:val="outset" w:sz="6" w:space="0" w:color="auto"/>
              <w:left w:val="outset" w:sz="6" w:space="0" w:color="auto"/>
              <w:bottom w:val="outset" w:sz="6" w:space="0" w:color="auto"/>
              <w:right w:val="outset" w:sz="6" w:space="0" w:color="auto"/>
            </w:tcBorders>
            <w:vAlign w:val="bottom"/>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Наличие диплома о среднем профессиональном образовании с отличием</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10 баллов</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4</w:t>
            </w:r>
          </w:p>
        </w:tc>
        <w:tc>
          <w:tcPr>
            <w:tcW w:w="3650" w:type="pct"/>
            <w:tcBorders>
              <w:top w:val="outset" w:sz="6" w:space="0" w:color="auto"/>
              <w:left w:val="outset" w:sz="6" w:space="0" w:color="auto"/>
              <w:bottom w:val="outset" w:sz="6" w:space="0" w:color="auto"/>
              <w:right w:val="outset" w:sz="6" w:space="0" w:color="auto"/>
            </w:tcBorders>
            <w:vAlign w:val="bottom"/>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Наличие выданного общеобразовательными организациями со специальными наименованиями, перечисленными в статье 86 Федерального закона от 29 декабря 2012 г. № 273-ФЗ «Об образовании в Российской Федерации», аттестата о среднем общем образовании (диплома о среднем профессиональном образовании) с не менее 50% итоговыми отметками «отлично» (остальные - «хорошо») от всех учебных предметов основной образовательной программы, а также по интегрированным с ней дополнительным общеразвивающим программам, имеющим целью подготовку несовершеннолетних обучающихся к военной или иной государственной службе (при условии поступления в училище в год окончания общеобразовательной организации)</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7 баллов</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5</w:t>
            </w:r>
          </w:p>
        </w:tc>
        <w:tc>
          <w:tcPr>
            <w:tcW w:w="3650" w:type="pct"/>
            <w:tcBorders>
              <w:top w:val="outset" w:sz="6" w:space="0" w:color="auto"/>
              <w:left w:val="outset" w:sz="6" w:space="0" w:color="auto"/>
              <w:bottom w:val="outset" w:sz="6" w:space="0" w:color="auto"/>
              <w:right w:val="outset" w:sz="6" w:space="0" w:color="auto"/>
            </w:tcBorders>
            <w:vAlign w:val="bottom"/>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Результаты участия кандидатов на обучение в олимпиадах (не используемые для получения особых прав и (или) преимуществ при поступлении на обучение по конкретным условиям поступления и конкретным основаниям приема) и иных интеллектуальных и (или) творческих конкурсах, физкультурных мероприятиях и спортивных мероприятиях, проводимых центральными органами военного управления Министерства обороны Российской Федерации, подтвержденные наличием соответствующего документа (победитель/призер)</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7/5 баллов</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6</w:t>
            </w:r>
          </w:p>
        </w:tc>
        <w:tc>
          <w:tcPr>
            <w:tcW w:w="3650" w:type="pct"/>
            <w:tcBorders>
              <w:top w:val="outset" w:sz="6" w:space="0" w:color="auto"/>
              <w:left w:val="outset" w:sz="6" w:space="0" w:color="auto"/>
              <w:bottom w:val="outset" w:sz="6" w:space="0" w:color="auto"/>
              <w:right w:val="outset" w:sz="6" w:space="0" w:color="auto"/>
            </w:tcBorders>
            <w:vAlign w:val="bottom"/>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Результаты участия кандидатов на обучение в олимпиадах школьников (не используемые для получения особых прав и (или) преимуществ при поступлении на обучение) по дисциплине Математика,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течении четырех лет, следующих за годом проведения соответствующей олимпиады при наличии у них результатов ЕГЭ не ниже 60 баллов по дисциплине Математика (победитель/призер)</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7/5 баллов</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7</w:t>
            </w:r>
          </w:p>
        </w:tc>
        <w:tc>
          <w:tcPr>
            <w:tcW w:w="3650" w:type="pct"/>
            <w:tcBorders>
              <w:top w:val="outset" w:sz="6" w:space="0" w:color="auto"/>
              <w:left w:val="outset" w:sz="6" w:space="0" w:color="auto"/>
              <w:bottom w:val="outset" w:sz="6" w:space="0" w:color="auto"/>
              <w:right w:val="outset" w:sz="6" w:space="0" w:color="auto"/>
            </w:tcBorders>
            <w:vAlign w:val="bottom"/>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Наличие аттестата выпускника одной из общеобразовательных организаций со специальными наименованиями, перечисленными в статье 86 Федерального закона от 29 декабря 2012 г. № 273-ФЗ «Об образовании в Российской Федерации» (диплома выпускника профессиональных образовательных организаций), находящихся в ведении Министерства обороны Российской Федерации (при условии поступления в училище в год окончания общеобразовательной организации)</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5 баллов</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8</w:t>
            </w:r>
          </w:p>
        </w:tc>
        <w:tc>
          <w:tcPr>
            <w:tcW w:w="3650" w:type="pct"/>
            <w:tcBorders>
              <w:top w:val="outset" w:sz="6" w:space="0" w:color="auto"/>
              <w:left w:val="outset" w:sz="6" w:space="0" w:color="auto"/>
              <w:bottom w:val="outset" w:sz="6" w:space="0" w:color="auto"/>
              <w:right w:val="outset" w:sz="6" w:space="0" w:color="auto"/>
            </w:tcBorders>
            <w:vAlign w:val="bottom"/>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Наличие спортивного разряда или спортивного звания: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 По видам спорта, включенным в программы Олимпийских игр или по военно-прикладным видам спорта:</w:t>
            </w:r>
          </w:p>
          <w:p w:rsidR="00A31C85" w:rsidRPr="00A31C85" w:rsidRDefault="00A31C85" w:rsidP="00A31C85">
            <w:pPr>
              <w:spacing w:before="100" w:beforeAutospacing="1" w:after="100" w:afterAutospacing="1" w:line="240" w:lineRule="auto"/>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мастер спорта;</w:t>
            </w:r>
          </w:p>
          <w:p w:rsidR="00A31C85" w:rsidRPr="00A31C85" w:rsidRDefault="00A31C85" w:rsidP="00A31C85">
            <w:pPr>
              <w:spacing w:before="100" w:beforeAutospacing="1" w:after="100" w:afterAutospacing="1" w:line="240" w:lineRule="auto"/>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кандидат в мастера спорта;</w:t>
            </w:r>
          </w:p>
          <w:p w:rsidR="00A31C85" w:rsidRPr="00A31C85" w:rsidRDefault="00A31C85" w:rsidP="00A31C85">
            <w:pPr>
              <w:spacing w:before="100" w:beforeAutospacing="1" w:after="100" w:afterAutospacing="1" w:line="240" w:lineRule="auto"/>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первый спортивный разряд.</w:t>
            </w:r>
          </w:p>
          <w:p w:rsidR="00A31C85" w:rsidRPr="00A31C85" w:rsidRDefault="00A31C85" w:rsidP="00A31C85">
            <w:pPr>
              <w:spacing w:before="100" w:beforeAutospacing="1" w:after="100" w:afterAutospacing="1" w:line="240" w:lineRule="auto"/>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2. По остальным видам спорта: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мастер спорта, кандидат в мастера спорта</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10 баллов</w:t>
            </w:r>
          </w:p>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7 баллов</w:t>
            </w:r>
          </w:p>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6 баллов</w:t>
            </w:r>
          </w:p>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5 баллов</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9</w:t>
            </w:r>
          </w:p>
        </w:tc>
        <w:tc>
          <w:tcPr>
            <w:tcW w:w="365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Наличие наград, подтвержденных соответствующим документом (удостоверением к ним):</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государственная награда Российской Федерации;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ведомственный знак отличия Министерства обороны Российской Федерации (приказ Министра обороны Российской Федерации от 14 декабря 2017 г. № 777)</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10 баллов</w:t>
            </w:r>
          </w:p>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7 баллов</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10</w:t>
            </w:r>
          </w:p>
        </w:tc>
        <w:tc>
          <w:tcPr>
            <w:tcW w:w="3650" w:type="pct"/>
            <w:tcBorders>
              <w:top w:val="outset" w:sz="6" w:space="0" w:color="auto"/>
              <w:left w:val="outset" w:sz="6" w:space="0" w:color="auto"/>
              <w:bottom w:val="outset" w:sz="6" w:space="0" w:color="auto"/>
              <w:right w:val="outset" w:sz="6" w:space="0" w:color="auto"/>
            </w:tcBorders>
            <w:vAlign w:val="center"/>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Наличие удостоверения ветерана боевых действий</w:t>
            </w:r>
          </w:p>
        </w:tc>
        <w:tc>
          <w:tcPr>
            <w:tcW w:w="1000" w:type="pct"/>
            <w:tcBorders>
              <w:top w:val="outset" w:sz="6" w:space="0" w:color="auto"/>
              <w:left w:val="outset" w:sz="6" w:space="0" w:color="auto"/>
              <w:bottom w:val="outset" w:sz="6" w:space="0" w:color="auto"/>
              <w:right w:val="outset" w:sz="6" w:space="0" w:color="auto"/>
            </w:tcBorders>
            <w:vAlign w:val="center"/>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6 баллов</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11</w:t>
            </w:r>
          </w:p>
        </w:tc>
        <w:tc>
          <w:tcPr>
            <w:tcW w:w="365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Наличие документа участника сообщества «Братство Авангарда» при условии, что кандидат является выпускником учебно-методического центра военно-патриотического воспитания «Авангард»</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5 баллов</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12</w:t>
            </w:r>
          </w:p>
        </w:tc>
        <w:tc>
          <w:tcPr>
            <w:tcW w:w="3650" w:type="pct"/>
            <w:tcBorders>
              <w:top w:val="outset" w:sz="6" w:space="0" w:color="auto"/>
              <w:left w:val="outset" w:sz="6" w:space="0" w:color="auto"/>
              <w:bottom w:val="outset" w:sz="6" w:space="0" w:color="auto"/>
              <w:right w:val="outset" w:sz="6" w:space="0" w:color="auto"/>
            </w:tcBorders>
            <w:vAlign w:val="bottom"/>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Наличие личной книжки юнармейца Всероссийского детско-юношеского военно-патриотического общественного движения «ЮНАРМИЯ» (далее – Движение) при условии, что кандидат является участником Движения не менее одного года.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Срок определяется по состоянию на 1 июля года приема в училище.</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5 баллов</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13</w:t>
            </w:r>
          </w:p>
        </w:tc>
        <w:tc>
          <w:tcPr>
            <w:tcW w:w="365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Наличие золотого знака отличия Всероссийского физкультурно-спортивного комплекса «Готов к труду и обороне» (ГТО) и удостоверения к нему установленного образца при условии сдачи кандидатом вступительного испытания по физической подготовленности на оценку «отлично», если поступающий награжден указанным золотым знаком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3 балла</w:t>
            </w:r>
          </w:p>
        </w:tc>
      </w:tr>
      <w:tr w:rsidR="00A31C85" w:rsidRPr="00A31C85" w:rsidTr="00A31C8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14</w:t>
            </w:r>
          </w:p>
        </w:tc>
        <w:tc>
          <w:tcPr>
            <w:tcW w:w="365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За участие в волонтерской деятельности (при условии представления в приемную комиссию выписки (распечатки) из единой информационной системы в сфере развития добровольчества (волонтерства) (dobro.ru), другие виды документов приемной комиссией не рассматриваются).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Профильной добровольческой (волонтерской) деятельностью по специальности 56.05.06 является образовательное и событийное волонтерство (проведение мероприятий по обучению компьютерной грамотности пожилых людей, детей и подростков; участие в организации международных, всероссийских мероприятий по направлениям «Информационная безопасность», «Защита информации»)</w:t>
            </w:r>
          </w:p>
        </w:tc>
        <w:tc>
          <w:tcPr>
            <w:tcW w:w="1000" w:type="pct"/>
            <w:tcBorders>
              <w:top w:val="outset" w:sz="6" w:space="0" w:color="auto"/>
              <w:left w:val="outset" w:sz="6" w:space="0" w:color="auto"/>
              <w:bottom w:val="outset" w:sz="6" w:space="0" w:color="auto"/>
              <w:right w:val="outset" w:sz="6" w:space="0" w:color="auto"/>
            </w:tcBorders>
            <w:hideMark/>
          </w:tcPr>
          <w:p w:rsidR="00A31C85" w:rsidRPr="00A31C85" w:rsidRDefault="00A31C85" w:rsidP="00A31C85">
            <w:pPr>
              <w:spacing w:before="100" w:beforeAutospacing="1" w:after="100" w:afterAutospacing="1" w:line="240" w:lineRule="auto"/>
              <w:jc w:val="center"/>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до 4 баллов</w:t>
            </w:r>
            <w:bookmarkStart w:id="1" w:name="_ftnref1"/>
            <w:r w:rsidRPr="00A31C85">
              <w:rPr>
                <w:rFonts w:ascii="Times New Roman" w:eastAsia="Times New Roman" w:hAnsi="Times New Roman" w:cs="Times New Roman"/>
                <w:sz w:val="24"/>
                <w:szCs w:val="24"/>
              </w:rPr>
              <w:fldChar w:fldCharType="begin"/>
            </w:r>
            <w:r w:rsidRPr="00A31C85">
              <w:rPr>
                <w:rFonts w:ascii="Times New Roman" w:eastAsia="Times New Roman" w:hAnsi="Times New Roman" w:cs="Times New Roman"/>
                <w:sz w:val="24"/>
                <w:szCs w:val="24"/>
              </w:rPr>
              <w:instrText xml:space="preserve"> HYPERLINK "file:///C:\\Users\\5c-10\\Desktop\\%D0%9C%D0%B0%D1%82%D0%B5%D1%80%D0%B8%D0%B0%D0%BB%D1%8B%20%D0%BD%D0%B0%20%D1%81%D0%B0%D0%B9%D1%82%20%D0%BF%D0%BE%20%D0%BF%D0%BE%D1%81%D1%82%D1%83%D0%BF%D0%BB%D0%B5%D0%BD%D0%B8%D1%8E\\2\\%D0%92%D0%9E\\%D0%9F%D1%80%D0%B0%D0%B2%D0%B8%D0%BB%D0%B0%20%D0%BF%D1%80%D0%B8%D0%B5%D0%BC%D0%B0%20%D0%BD%D0%B0%20%D0%BE%D0%B1%D1%83%D1%87%D0%B5%D0%BD%D0%B8%D0%B5%20%D0%B2%20%D0%9A%D0%92%D0%92%D0%A3%202022%20%D0%92%D0%9E.doc" \l "_ftn1" \o "" </w:instrText>
            </w:r>
            <w:r w:rsidRPr="00A31C85">
              <w:rPr>
                <w:rFonts w:ascii="Times New Roman" w:eastAsia="Times New Roman" w:hAnsi="Times New Roman" w:cs="Times New Roman"/>
                <w:sz w:val="24"/>
                <w:szCs w:val="24"/>
              </w:rPr>
              <w:fldChar w:fldCharType="separate"/>
            </w:r>
            <w:r w:rsidRPr="00A31C85">
              <w:rPr>
                <w:rFonts w:ascii="Times New Roman" w:eastAsia="Times New Roman" w:hAnsi="Times New Roman" w:cs="Times New Roman"/>
                <w:color w:val="0000FF"/>
                <w:sz w:val="24"/>
                <w:szCs w:val="24"/>
                <w:u w:val="single"/>
              </w:rPr>
              <w:t>[1]</w:t>
            </w:r>
            <w:r w:rsidRPr="00A31C85">
              <w:rPr>
                <w:rFonts w:ascii="Times New Roman" w:eastAsia="Times New Roman" w:hAnsi="Times New Roman" w:cs="Times New Roman"/>
                <w:sz w:val="24"/>
                <w:szCs w:val="24"/>
              </w:rPr>
              <w:fldChar w:fldCharType="end"/>
            </w:r>
            <w:bookmarkEnd w:id="1"/>
          </w:p>
        </w:tc>
      </w:tr>
    </w:tbl>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bookmarkStart w:id="2" w:name="_ftn1"/>
      <w:r w:rsidRPr="00A31C85">
        <w:rPr>
          <w:rFonts w:ascii="Times New Roman" w:eastAsia="Times New Roman" w:hAnsi="Times New Roman" w:cs="Times New Roman"/>
          <w:sz w:val="24"/>
          <w:szCs w:val="24"/>
        </w:rPr>
        <w:fldChar w:fldCharType="begin"/>
      </w:r>
      <w:r w:rsidRPr="00A31C85">
        <w:rPr>
          <w:rFonts w:ascii="Times New Roman" w:eastAsia="Times New Roman" w:hAnsi="Times New Roman" w:cs="Times New Roman"/>
          <w:sz w:val="24"/>
          <w:szCs w:val="24"/>
        </w:rPr>
        <w:instrText xml:space="preserve"> HYPERLINK "file:///C:\\Users\\5c-10\\Desktop\\%D0%9C%D0%B0%D1%82%D0%B5%D1%80%D0%B8%D0%B0%D0%BB%D1%8B%20%D0%BD%D0%B0%20%D1%81%D0%B0%D0%B9%D1%82%20%D0%BF%D0%BE%20%D0%BF%D0%BE%D1%81%D1%82%D1%83%D0%BF%D0%BB%D0%B5%D0%BD%D0%B8%D1%8E\\2\\%D0%92%D0%9E\\%D0%9F%D1%80%D0%B0%D0%B2%D0%B8%D0%BB%D0%B0%20%D0%BF%D1%80%D0%B8%D0%B5%D0%BC%D0%B0%20%D0%BD%D0%B0%20%D0%BE%D0%B1%D1%83%D1%87%D0%B5%D0%BD%D0%B8%D0%B5%20%D0%B2%20%D0%9A%D0%92%D0%92%D0%A3%202022%20%D0%92%D0%9E.doc" \l "_ftnref1" \o "" </w:instrText>
      </w:r>
      <w:r w:rsidRPr="00A31C85">
        <w:rPr>
          <w:rFonts w:ascii="Times New Roman" w:eastAsia="Times New Roman" w:hAnsi="Times New Roman" w:cs="Times New Roman"/>
          <w:sz w:val="24"/>
          <w:szCs w:val="24"/>
        </w:rPr>
        <w:fldChar w:fldCharType="separate"/>
      </w:r>
      <w:r w:rsidRPr="00A31C85">
        <w:rPr>
          <w:rFonts w:ascii="Times New Roman" w:eastAsia="Times New Roman" w:hAnsi="Times New Roman" w:cs="Times New Roman"/>
          <w:color w:val="0000FF"/>
          <w:sz w:val="24"/>
          <w:szCs w:val="24"/>
          <w:u w:val="single"/>
        </w:rPr>
        <w:t>[1]</w:t>
      </w:r>
      <w:r w:rsidRPr="00A31C85">
        <w:rPr>
          <w:rFonts w:ascii="Times New Roman" w:eastAsia="Times New Roman" w:hAnsi="Times New Roman" w:cs="Times New Roman"/>
          <w:sz w:val="24"/>
          <w:szCs w:val="24"/>
        </w:rPr>
        <w:fldChar w:fldCharType="end"/>
      </w:r>
      <w:bookmarkEnd w:id="2"/>
      <w:r w:rsidRPr="00A31C85">
        <w:rPr>
          <w:rFonts w:ascii="Times New Roman" w:eastAsia="Times New Roman" w:hAnsi="Times New Roman" w:cs="Times New Roman"/>
          <w:sz w:val="24"/>
          <w:szCs w:val="24"/>
        </w:rPr>
        <w:t> с учетом Методических рекомендаций по осуществлению учета добровольческой (волонтерской) деятельности в качестве индивидуального достижения при поступлении на обучение по программам среднего профессионального и высшего образования (письмо Минпросвещения России от 12 марта 2020 г.) (www.docs.edu.gov.ru).</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Баллы за индивидуальные достижения суммируются, поступающему может быть начислено не более 10 баллов. При наличии индивидуальных достижений, по сумме превышающих 10 баллов, поступающему начисляется максимальное значение – 10 баллов.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VI. Порядок зачисления кандидатов курсантами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Для проведения конкурса составляются конкурсные списки по специальностям (специализациям) подготовки в соответствии с расчетами комплектования.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Кандидаты, успешно прошедшие профессиональный отбор для обучения по программам высшего образования, заносятся в конкурсный список, в который первыми заносятся кандидаты, зачисляемые вне конкурса, остальные кандидаты располагаются в зависимости от категории профессиональной пригодности и количества набранных баллов. Суммируются баллы по каждому общеобразовательному предмету, дополнительному вступительному испытанию, физической подготовленности и индивидуальным достижениям (при наличии подтверждающего документа).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При этом кандидаты, отнесенные по результатам профессионального психологического отбора к третьей категории профессиональной пригодности, располагаются в конкурсном списке после кандидатов, отнесенных к первой и второй категориям профессиональной пригодности, независимо от количества набранных баллов.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Кандидаты, набравшие равное количество баллов, заносятся </w:t>
      </w:r>
      <w:r w:rsidRPr="00A31C85">
        <w:rPr>
          <w:rFonts w:ascii="Times New Roman" w:eastAsia="Times New Roman" w:hAnsi="Times New Roman" w:cs="Times New Roman"/>
          <w:sz w:val="24"/>
          <w:szCs w:val="24"/>
        </w:rPr>
        <w:br/>
        <w:t>в конкурсный список в следующей последовательности: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 первую очередь – кандидаты, пользующиеся преимущественным правом зачисления при поступлении в высшие военно-учебные заведения;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во вторую очередь – кандидаты получившие более высокий балл по математике (далее, кандидаты получившие более высокий балл по дополнительному вступительному испытанию, далее по физике, далее по русскому языку).</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Приемная комиссия училища, на основании рассмотрения конкурсных списков, принимает решение о зачислении установленного количества кандидатов на учебу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Кандидаты, принятые решением приемной комиссии на учебу в училище, приобретают статус военнослужащих и пользуются льготами, гарантиями и компенсациями, установленными Федеральным законом от 27 мая 1998 г. № 76-ФЗ «О статусе военнослужащих», зачисляются в училище и назначаются на воинские должности курсантов приказом Министра обороны Российской Федерации </w:t>
      </w:r>
      <w:r w:rsidRPr="00A31C85">
        <w:rPr>
          <w:rFonts w:ascii="Times New Roman" w:eastAsia="Times New Roman" w:hAnsi="Times New Roman" w:cs="Times New Roman"/>
          <w:b/>
          <w:bCs/>
          <w:sz w:val="24"/>
          <w:szCs w:val="24"/>
        </w:rPr>
        <w:t>с 1 августа</w:t>
      </w:r>
      <w:r w:rsidRPr="00A31C85">
        <w:rPr>
          <w:rFonts w:ascii="Times New Roman" w:eastAsia="Times New Roman" w:hAnsi="Times New Roman" w:cs="Times New Roman"/>
          <w:sz w:val="24"/>
          <w:szCs w:val="24"/>
        </w:rPr>
        <w:t xml:space="preserve"> года поступления на учебу.</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Кандидаты, не прошедшие профессиональный отбор (получившие неудовлетворительную оценку по физической подготовке, не набравшие пороговый минимум по дополнительному вступительному испытанию, отнесённые к четвёртой категории профпригодности или признанные негодными по состоянию здоровья для поступления в училище), не явившиеся на вступительные испытания без уважительной причины, забравшие документы после начала профессионального отбора, а также кандидаты, которым отказано в дальнейшем прохождении профессионального отбора по недисциплинированности, из конкурса выбывают и в училище не зачисляются.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Кандидаты из числа военнослужащих, не зачисленные в училище курсантами, подлежат направлению в воинские части, в которых они проходили военную службу.</w:t>
      </w:r>
    </w:p>
    <w:p w:rsidR="00A31C85" w:rsidRPr="00A31C85" w:rsidRDefault="00A31C85" w:rsidP="00A31C8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1C85">
        <w:rPr>
          <w:rFonts w:ascii="Times New Roman" w:eastAsia="Times New Roman" w:hAnsi="Times New Roman" w:cs="Times New Roman"/>
          <w:b/>
          <w:bCs/>
          <w:kern w:val="36"/>
          <w:sz w:val="48"/>
          <w:szCs w:val="48"/>
        </w:rPr>
        <w:t>Правила поступления по программам среднего профессионального образования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I. Требования, предъявляемые к кандидатам</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Федеральное государственное казенное военное образовательное учреждение высшего образования «Краснодарское высшее военное училище имени генерала армии С.М.Штеменко» Министерства обороны Российской Федерации </w:t>
      </w:r>
      <w:r w:rsidRPr="00A31C85">
        <w:rPr>
          <w:rFonts w:ascii="Times New Roman" w:eastAsia="Times New Roman" w:hAnsi="Times New Roman" w:cs="Times New Roman"/>
          <w:i/>
          <w:iCs/>
          <w:sz w:val="24"/>
          <w:szCs w:val="24"/>
        </w:rPr>
        <w:t>(далее – училище)</w:t>
      </w:r>
      <w:r w:rsidRPr="00A31C85">
        <w:rPr>
          <w:rFonts w:ascii="Times New Roman" w:eastAsia="Times New Roman" w:hAnsi="Times New Roman" w:cs="Times New Roman"/>
          <w:sz w:val="24"/>
          <w:szCs w:val="24"/>
        </w:rPr>
        <w:t xml:space="preserve"> готовит военных специалистов по защите информации для всех видов и родов войск Вооруженных Сил Российской Федерации, главных и центральных управлений Министерства обороны Российской Федерации и других федеральных органов исполнительной власти Российской Федерации по программе среднего профессионального образования – программе подготовки специалистов среднего звена по специальности 10.02.05 – Обеспечение информационной безопасности автоматизированных систем (срок обучения – 2 года 10 месяцев, квалификация – техник по защите информации).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Условия и порядок приема в училище определены Порядком и условиями приема в образовательные организации высшего образования, находящиеся в ведении Министерства обороны Российской Федерации, утвержденными приказом Министра обороны Российской Федерации от 7 апреля 2015 г. № 185 (</w:t>
      </w:r>
      <w:r w:rsidRPr="00A31C85">
        <w:rPr>
          <w:rFonts w:ascii="Times New Roman" w:eastAsia="Times New Roman" w:hAnsi="Times New Roman" w:cs="Times New Roman"/>
          <w:i/>
          <w:iCs/>
          <w:sz w:val="24"/>
          <w:szCs w:val="24"/>
        </w:rPr>
        <w:t>далее – Порядок</w:t>
      </w:r>
      <w:r w:rsidRPr="00A31C85">
        <w:rPr>
          <w:rFonts w:ascii="Times New Roman" w:eastAsia="Times New Roman" w:hAnsi="Times New Roman" w:cs="Times New Roman"/>
          <w:sz w:val="24"/>
          <w:szCs w:val="24"/>
        </w:rPr>
        <w:t>).</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 качестве кандидатов на поступление в училище для обучения курсантами по программам среднего профессионального образования рассматриваются граждане мужского пола, имеющие среднее общее образование или среднее профессиональное образование с присвоением квалификации квалифицированного рабочего или служащего, до достижения ими возраста 30 лет.</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Возраст определяется по состоянию на 1 августа года приема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Граждане женского пола в училище не принимаются.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Не могут рассматриваться в качестве кандидатов для зачисления на учебу в училище граждане, указанные в четвертом и пятом абзацах пункта 5 статьи 34 Федерального закона от 28 марта 1998 г. № 53-ФЗ «О воинской обязанности и военной службе», а также не соответствующие требованиям, определенным в четвертом абзаце пункта 1 статьи 35 указанного закона.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II. Предварительный отбор кандидатов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Граждане прошедшие и не проходившие военную службу, изъявившие желание поступить в училище, подают заявление в отдел военного комиссариата муниципального образования по месту жительства до </w:t>
      </w:r>
      <w:r w:rsidRPr="00A31C85">
        <w:rPr>
          <w:rFonts w:ascii="Times New Roman" w:eastAsia="Times New Roman" w:hAnsi="Times New Roman" w:cs="Times New Roman"/>
          <w:b/>
          <w:bCs/>
          <w:sz w:val="24"/>
          <w:szCs w:val="24"/>
        </w:rPr>
        <w:t xml:space="preserve">1 апреля </w:t>
      </w:r>
      <w:r w:rsidRPr="00A31C85">
        <w:rPr>
          <w:rFonts w:ascii="Times New Roman" w:eastAsia="Times New Roman" w:hAnsi="Times New Roman" w:cs="Times New Roman"/>
          <w:sz w:val="24"/>
          <w:szCs w:val="24"/>
        </w:rPr>
        <w:t>года приема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Военнослужащие, изъявившие желание поступить в училище, подают рапорт на имя командира воинской части до </w:t>
      </w:r>
      <w:r w:rsidRPr="00A31C85">
        <w:rPr>
          <w:rFonts w:ascii="Times New Roman" w:eastAsia="Times New Roman" w:hAnsi="Times New Roman" w:cs="Times New Roman"/>
          <w:b/>
          <w:bCs/>
          <w:sz w:val="24"/>
          <w:szCs w:val="24"/>
        </w:rPr>
        <w:t>1 марта</w:t>
      </w:r>
      <w:r w:rsidRPr="00A31C85">
        <w:rPr>
          <w:rFonts w:ascii="Times New Roman" w:eastAsia="Times New Roman" w:hAnsi="Times New Roman" w:cs="Times New Roman"/>
          <w:sz w:val="24"/>
          <w:szCs w:val="24"/>
        </w:rPr>
        <w:t xml:space="preserve"> года приема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Заявление (рапорт) пишется кандидатом собственноручно с обязательным указанием следующей информации: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фамилия, имя, отчество;</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воинское звание и занимаемая воинская должность </w:t>
      </w:r>
      <w:r w:rsidRPr="00A31C85">
        <w:rPr>
          <w:rFonts w:ascii="Times New Roman" w:eastAsia="Times New Roman" w:hAnsi="Times New Roman" w:cs="Times New Roman"/>
          <w:i/>
          <w:iCs/>
          <w:sz w:val="24"/>
          <w:szCs w:val="24"/>
        </w:rPr>
        <w:t>(для военнослужащего);</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дата рождения;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сведения о гражданстве;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реквизиты документа, удостоверяющего его личность </w:t>
      </w:r>
      <w:r w:rsidRPr="00A31C85">
        <w:rPr>
          <w:rFonts w:ascii="Times New Roman" w:eastAsia="Times New Roman" w:hAnsi="Times New Roman" w:cs="Times New Roman"/>
          <w:i/>
          <w:iCs/>
          <w:sz w:val="24"/>
          <w:szCs w:val="24"/>
        </w:rPr>
        <w:t>(в том числе реквизиты выдачи указанного документа);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сведения о предыдущем уровне образования и документе об образовании и (или) квалификации, его подтверждающем;</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почтовый адрес места постоянного проживания;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условное наименование воинской части </w:t>
      </w:r>
      <w:r w:rsidRPr="00A31C85">
        <w:rPr>
          <w:rFonts w:ascii="Times New Roman" w:eastAsia="Times New Roman" w:hAnsi="Times New Roman" w:cs="Times New Roman"/>
          <w:i/>
          <w:iCs/>
          <w:sz w:val="24"/>
          <w:szCs w:val="24"/>
        </w:rPr>
        <w:t>(для военнослужащего);</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электронный адрес и контактный телефон;</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наименование высшего военно-учебного заведения, где желает обучаться;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уровень образования, которое кандидат желает получить;</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специальность, по которой желает обучаться.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 заявлению (рапорту) прилагаются: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ксерокопии свидетельства о рождении и паспорта;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автобиография (написанная собственноручно и отпечатанная);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характеристика с места работы, учебы или службы;</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ксерокопия документа государственного образца об уровне образования;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справка или ксерокопия документа, дающего право на поступление в училище на льготных основаниях (</w:t>
      </w:r>
      <w:r w:rsidRPr="00A31C85">
        <w:rPr>
          <w:rFonts w:ascii="Times New Roman" w:eastAsia="Times New Roman" w:hAnsi="Times New Roman" w:cs="Times New Roman"/>
          <w:i/>
          <w:iCs/>
          <w:sz w:val="24"/>
          <w:szCs w:val="24"/>
        </w:rPr>
        <w:t>при наличии</w:t>
      </w:r>
      <w:r w:rsidRPr="00A31C85">
        <w:rPr>
          <w:rFonts w:ascii="Times New Roman" w:eastAsia="Times New Roman" w:hAnsi="Times New Roman" w:cs="Times New Roman"/>
          <w:sz w:val="24"/>
          <w:szCs w:val="24"/>
        </w:rPr>
        <w:t>);</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ксерокопии документов, подтверждающих наличие у кандидата индивидуальных достижений (</w:t>
      </w:r>
      <w:r w:rsidRPr="00A31C85">
        <w:rPr>
          <w:rFonts w:ascii="Times New Roman" w:eastAsia="Times New Roman" w:hAnsi="Times New Roman" w:cs="Times New Roman"/>
          <w:i/>
          <w:iCs/>
          <w:sz w:val="24"/>
          <w:szCs w:val="24"/>
        </w:rPr>
        <w:t>при наличии</w:t>
      </w:r>
      <w:r w:rsidRPr="00A31C85">
        <w:rPr>
          <w:rFonts w:ascii="Times New Roman" w:eastAsia="Times New Roman" w:hAnsi="Times New Roman" w:cs="Times New Roman"/>
          <w:sz w:val="24"/>
          <w:szCs w:val="24"/>
        </w:rPr>
        <w:t>);</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справка о допуске к сведениям, составляющим государственную тайну по первой форме;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служебная карточка (</w:t>
      </w:r>
      <w:r w:rsidRPr="00A31C85">
        <w:rPr>
          <w:rFonts w:ascii="Times New Roman" w:eastAsia="Times New Roman" w:hAnsi="Times New Roman" w:cs="Times New Roman"/>
          <w:i/>
          <w:iCs/>
          <w:sz w:val="24"/>
          <w:szCs w:val="24"/>
        </w:rPr>
        <w:t>для военнослужащих</w:t>
      </w:r>
      <w:r w:rsidRPr="00A31C85">
        <w:rPr>
          <w:rFonts w:ascii="Times New Roman" w:eastAsia="Times New Roman" w:hAnsi="Times New Roman" w:cs="Times New Roman"/>
          <w:sz w:val="24"/>
          <w:szCs w:val="24"/>
        </w:rPr>
        <w:t>);</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карта медицинского освидетельствования с заключением при предварительном медицинском освидетельствовании с приложением к ней всех результатов анализов, снимков, справок (</w:t>
      </w:r>
      <w:r w:rsidRPr="00A31C85">
        <w:rPr>
          <w:rFonts w:ascii="Times New Roman" w:eastAsia="Times New Roman" w:hAnsi="Times New Roman" w:cs="Times New Roman"/>
          <w:i/>
          <w:iCs/>
          <w:sz w:val="24"/>
          <w:szCs w:val="24"/>
        </w:rPr>
        <w:t>не подшивается</w:t>
      </w:r>
      <w:r w:rsidRPr="00A31C85">
        <w:rPr>
          <w:rFonts w:ascii="Times New Roman" w:eastAsia="Times New Roman" w:hAnsi="Times New Roman" w:cs="Times New Roman"/>
          <w:sz w:val="24"/>
          <w:szCs w:val="24"/>
        </w:rPr>
        <w:t>);</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карта профессионального отбора;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три заверенные фотографии размером 4,5х6 см </w:t>
      </w:r>
      <w:r w:rsidRPr="00A31C85">
        <w:rPr>
          <w:rFonts w:ascii="Times New Roman" w:eastAsia="Times New Roman" w:hAnsi="Times New Roman" w:cs="Times New Roman"/>
          <w:i/>
          <w:iCs/>
          <w:sz w:val="24"/>
          <w:szCs w:val="24"/>
        </w:rPr>
        <w:t>(без головного убора).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Оригиналы документов (паспорт, военный билет, документы об образовании и т.д.) в личное дело не вкладываются, а предъявляется кандидатом в приемную комиссию лично по прибытию в училище, но не позднее одних суток до итогового заседания для принятия решения о зачислении на 1 курс.</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Кандидат, подавший в военном комиссариате (воинской части) заявление (рапорт) на поступление в училище, дает согласие уполномоченным должностным лицам Краснодарского высшего военного училища на обработку своих персональных данных, указанных в заявлении (рапорте) и прилагаемых к нему документах в соответствии с Федеральным законом Российской Федерации от 27 июля 2006 г. № 152-ФЗ «О персональных данных».</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Вышеперечисленные документы кандидатов в полном объеме с приложением допуска (карточки) к сведениям, составляющим государственную тайну, военные комиссариаты направляют в училище </w:t>
      </w:r>
      <w:r w:rsidRPr="00A31C85">
        <w:rPr>
          <w:rFonts w:ascii="Times New Roman" w:eastAsia="Times New Roman" w:hAnsi="Times New Roman" w:cs="Times New Roman"/>
          <w:b/>
          <w:bCs/>
          <w:sz w:val="24"/>
          <w:szCs w:val="24"/>
        </w:rPr>
        <w:t>до 20 мая</w:t>
      </w:r>
      <w:r w:rsidRPr="00A31C85">
        <w:rPr>
          <w:rFonts w:ascii="Times New Roman" w:eastAsia="Times New Roman" w:hAnsi="Times New Roman" w:cs="Times New Roman"/>
          <w:sz w:val="24"/>
          <w:szCs w:val="24"/>
        </w:rPr>
        <w:t xml:space="preserve">, а командиры воинских частей </w:t>
      </w:r>
      <w:r w:rsidRPr="00A31C85">
        <w:rPr>
          <w:rFonts w:ascii="Times New Roman" w:eastAsia="Times New Roman" w:hAnsi="Times New Roman" w:cs="Times New Roman"/>
          <w:b/>
          <w:bCs/>
          <w:sz w:val="24"/>
          <w:szCs w:val="24"/>
        </w:rPr>
        <w:t>до 15 мая</w:t>
      </w:r>
      <w:r w:rsidRPr="00A31C85">
        <w:rPr>
          <w:rFonts w:ascii="Times New Roman" w:eastAsia="Times New Roman" w:hAnsi="Times New Roman" w:cs="Times New Roman"/>
          <w:sz w:val="24"/>
          <w:szCs w:val="24"/>
        </w:rPr>
        <w:t xml:space="preserve"> года приема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Допуск может высылаться в училище отдельно от личного дела, в этом случае в дело вкладывается справка установленного образца о наличии у кандидата допуска по первой форме (форма № 6) (приложение к ИДГТ-2010). В исключительных случаях (когда на момент отправки дела допуска еще нет) вкладывается справка о том, что допуск находится на оформлении, </w:t>
      </w:r>
      <w:r w:rsidRPr="00A31C85">
        <w:rPr>
          <w:rFonts w:ascii="Times New Roman" w:eastAsia="Times New Roman" w:hAnsi="Times New Roman" w:cs="Times New Roman"/>
          <w:sz w:val="24"/>
          <w:szCs w:val="24"/>
        </w:rPr>
        <w:br/>
        <w:t xml:space="preserve">но до </w:t>
      </w:r>
      <w:r w:rsidRPr="00A31C85">
        <w:rPr>
          <w:rFonts w:ascii="Times New Roman" w:eastAsia="Times New Roman" w:hAnsi="Times New Roman" w:cs="Times New Roman"/>
          <w:b/>
          <w:bCs/>
          <w:sz w:val="24"/>
          <w:szCs w:val="24"/>
        </w:rPr>
        <w:t>1 июля</w:t>
      </w:r>
      <w:r w:rsidRPr="00A31C85">
        <w:rPr>
          <w:rFonts w:ascii="Times New Roman" w:eastAsia="Times New Roman" w:hAnsi="Times New Roman" w:cs="Times New Roman"/>
          <w:sz w:val="24"/>
          <w:szCs w:val="24"/>
        </w:rPr>
        <w:t xml:space="preserve"> допуск (карточка) должен поступить в училище. В противном случае кандидату будет отказано в допуске к профессиональному отбору.</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Решение приемной комиссии военного училища доводится до военных комиссариатов (воинских частей) с указанием места и времени проведения профессионального отбора или причин отказа.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По прибытию в училище для прохождения профессионального отбора кандидаты обеспечиваются бесплатным проживанием, питанием, медицинским и банно-прачечным обеспечением.</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III. Порядок проведения профессионального отбора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Профессиональный отбор кандидатов для зачисления в училище курсантами проводится приемной комиссией с1 по 30 июля года поступления.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Для проведения профессионального отбора начальник училища назначает подкомиссии: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военно-врачебную;</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по профессиональному психологическому отбору;</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по оценке уровня физической подготовленности;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апелляционную.</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Профессиональный отбор кандидатов для зачисления в училище курсантами включает:</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а) определение годности кандидатов к поступлению в училище по состоянию здоровья;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б) определение категории профессиональной пригодности кандидатов;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 оценку уровня общеобразовательной подготовленности кандидатов;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г) оценку уровня физической подготовленности кандидатов.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Оценка уровня общеобразовательной подготовленности кандидатов проводится по результатам освоения поступающими образовательной программы среднего общего образования или среднего профессионального образования по программам подготовки квалифицированных рабочих и служащих (</w:t>
      </w:r>
      <w:r w:rsidRPr="00A31C85">
        <w:rPr>
          <w:rFonts w:ascii="Times New Roman" w:eastAsia="Times New Roman" w:hAnsi="Times New Roman" w:cs="Times New Roman"/>
          <w:b/>
          <w:bCs/>
          <w:sz w:val="24"/>
          <w:szCs w:val="24"/>
        </w:rPr>
        <w:t>величина среднего балла</w:t>
      </w:r>
      <w:r w:rsidRPr="00A31C85">
        <w:rPr>
          <w:rFonts w:ascii="Times New Roman" w:eastAsia="Times New Roman" w:hAnsi="Times New Roman" w:cs="Times New Roman"/>
          <w:sz w:val="24"/>
          <w:szCs w:val="24"/>
        </w:rPr>
        <w:t xml:space="preserve"> аттестата о среднем общем образовании или диплома о среднем профессиональном образовании по программам подготовки квалифицированных рабочих и служащих).</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 xml:space="preserve">IV. Категории граждан, имеющие особые права </w:t>
      </w:r>
      <w:r w:rsidRPr="00A31C85">
        <w:rPr>
          <w:rFonts w:ascii="Times New Roman" w:eastAsia="Times New Roman" w:hAnsi="Times New Roman" w:cs="Times New Roman"/>
          <w:b/>
          <w:bCs/>
          <w:sz w:val="24"/>
          <w:szCs w:val="24"/>
        </w:rPr>
        <w:br/>
        <w:t>при приеме на обучение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Преимущественным правом при зачислении в училище курсантами пользуются следующие кандидаты, показавшие в ходе вступительных испытаний равные результаты:</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 дети-сироты и дети, оставшиеся без попечения родителей;</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2)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3)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4)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5) дети умерших (погибших) Героев Советского Союза, Героев Российской Федерации и полных кавалеров ордена Славы;</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6) выпускники суворовских военных (нахимовских) училищ, кадетских корпусов;</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установленном порядке;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10)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11) участники боевых действий из числа лиц в соответствии с требованиями Федерального закона от 12 января 1995 года № 5-ФЗ «О ветеранах»;</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такого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14) выпускники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15) дети граждан, проходящих военную службу по контракту и имеющих общую продолжительность военной службы двадцать лет и более, дети граждан, которые уволены с военной службы по достижению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 </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b/>
          <w:bCs/>
          <w:sz w:val="24"/>
          <w:szCs w:val="24"/>
        </w:rPr>
        <w:t>V. Порядок зачисления кандидатов курсантами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Для проведения конкурса составляются конкурсные списки в соответствии с расчетом комплектования.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Кандидаты, успешно прошедшие профессиональный отбор для обучения по программам среднего профессионального образования, заносятся в конкурсный список в зависимости от категории профессиональной пригодности и величины среднего балла аттестата о среднем общем образовании или диплома о среднем профессиональном образовании по программам подготовки квалифицированных рабочих и служащих.</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При этом кандидаты, отнесенные по результатам профессионального психологического отбора к третьей категории профессиональной пригодности, располагаются в конкурсном списке после кандидатов, отнесенных к первой и второй категориям профессиональной пригодности, независимо от величины среднего балла аттестата о среднем общем образовании (диплома о среднем профессиональном образовании по программам подготовки квалифицированных рабочих и служащих).</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Кандидаты, набравшие равное количество баллов, заносятся в конкурсный список в следующей последовательности: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 первую очередь – кандидаты, пользующиеся преимущественным правом зачисления при поступлении в высшие военно-учебные заведения;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во вторую очередь – кандидаты, получившие более высокий балл при оценке уровня физической подготовленности.</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Приемная комиссия училища, на основании рассмотрения конкурсных списков, принимает решение о зачислении установленного количества кандидатов на учебу в училище.</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 xml:space="preserve">Кандидаты, принятые решением приемной комиссии на учебу в училище, приобретают статус военнослужащих и пользуются льготами, гарантиями и компенсациями, установленными Федеральным законом от 27 мая 1998 г. № 76-ФЗ «О статусе военнослужащих», зачисляются в училище и назначаются на воинские должности курсантов приказом Министра обороны Российской Федерации </w:t>
      </w:r>
      <w:r w:rsidRPr="00A31C85">
        <w:rPr>
          <w:rFonts w:ascii="Times New Roman" w:eastAsia="Times New Roman" w:hAnsi="Times New Roman" w:cs="Times New Roman"/>
          <w:b/>
          <w:bCs/>
          <w:sz w:val="24"/>
          <w:szCs w:val="24"/>
        </w:rPr>
        <w:t>с 1 августа</w:t>
      </w:r>
      <w:r w:rsidRPr="00A31C85">
        <w:rPr>
          <w:rFonts w:ascii="Times New Roman" w:eastAsia="Times New Roman" w:hAnsi="Times New Roman" w:cs="Times New Roman"/>
          <w:sz w:val="24"/>
          <w:szCs w:val="24"/>
        </w:rPr>
        <w:t xml:space="preserve"> года поступления на учебу.</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Кандидаты, не прошедшие профессиональный отбор (получившие неудовлетворительную оценку по физической подготовке, отнесённые к четвёртой категории профпригодности или признанные негодными по состоянию здоровья для поступления в училище), не явившиеся на вступительные испытания без уважительной причины, забравшие документы после начала профессионального отбора, а также кандидаты, которым отказано в дальнейшем прохождении профессионального отбора по недисциплинированности, из конкурса выбывают и в училище не зачисляются.</w:t>
      </w:r>
    </w:p>
    <w:p w:rsidR="00A31C85" w:rsidRPr="00A31C85" w:rsidRDefault="00A31C85" w:rsidP="00A31C85">
      <w:pPr>
        <w:spacing w:before="100" w:beforeAutospacing="1" w:after="100" w:afterAutospacing="1" w:line="240" w:lineRule="auto"/>
        <w:jc w:val="both"/>
        <w:rPr>
          <w:rFonts w:ascii="Times New Roman" w:eastAsia="Times New Roman" w:hAnsi="Times New Roman" w:cs="Times New Roman"/>
          <w:sz w:val="24"/>
          <w:szCs w:val="24"/>
        </w:rPr>
      </w:pPr>
      <w:r w:rsidRPr="00A31C85">
        <w:rPr>
          <w:rFonts w:ascii="Times New Roman" w:eastAsia="Times New Roman" w:hAnsi="Times New Roman" w:cs="Times New Roman"/>
          <w:sz w:val="24"/>
          <w:szCs w:val="24"/>
        </w:rPr>
        <w:t>Кандидаты из числа военнослужащих, не зачисленные в училище курсантами, подлежат направлению в воинские части, в которых они проходили военную службу.</w:t>
      </w:r>
    </w:p>
    <w:p w:rsidR="00F10179" w:rsidRDefault="00F10179"/>
    <w:sectPr w:rsidR="00F10179" w:rsidSect="00F10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85"/>
    <w:rsid w:val="00A31C85"/>
    <w:rsid w:val="00B04098"/>
    <w:rsid w:val="00E27070"/>
    <w:rsid w:val="00F10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31C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1C8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31C85"/>
    <w:rPr>
      <w:color w:val="0000FF"/>
      <w:u w:val="single"/>
    </w:rPr>
  </w:style>
  <w:style w:type="paragraph" w:styleId="a4">
    <w:name w:val="Normal (Web)"/>
    <w:basedOn w:val="a"/>
    <w:uiPriority w:val="99"/>
    <w:unhideWhenUsed/>
    <w:rsid w:val="00A31C8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31C85"/>
    <w:rPr>
      <w:b/>
      <w:bCs/>
    </w:rPr>
  </w:style>
  <w:style w:type="character" w:styleId="a6">
    <w:name w:val="Emphasis"/>
    <w:basedOn w:val="a0"/>
    <w:uiPriority w:val="20"/>
    <w:qFormat/>
    <w:rsid w:val="00A31C85"/>
    <w:rPr>
      <w:i/>
      <w:iCs/>
    </w:rPr>
  </w:style>
  <w:style w:type="paragraph" w:customStyle="1" w:styleId="consplusnormal">
    <w:name w:val="consplusnormal"/>
    <w:basedOn w:val="a"/>
    <w:rsid w:val="00A31C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A31C8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A31C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1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31C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1C8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31C85"/>
    <w:rPr>
      <w:color w:val="0000FF"/>
      <w:u w:val="single"/>
    </w:rPr>
  </w:style>
  <w:style w:type="paragraph" w:styleId="a4">
    <w:name w:val="Normal (Web)"/>
    <w:basedOn w:val="a"/>
    <w:uiPriority w:val="99"/>
    <w:unhideWhenUsed/>
    <w:rsid w:val="00A31C8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31C85"/>
    <w:rPr>
      <w:b/>
      <w:bCs/>
    </w:rPr>
  </w:style>
  <w:style w:type="character" w:styleId="a6">
    <w:name w:val="Emphasis"/>
    <w:basedOn w:val="a0"/>
    <w:uiPriority w:val="20"/>
    <w:qFormat/>
    <w:rsid w:val="00A31C85"/>
    <w:rPr>
      <w:i/>
      <w:iCs/>
    </w:rPr>
  </w:style>
  <w:style w:type="paragraph" w:customStyle="1" w:styleId="consplusnormal">
    <w:name w:val="consplusnormal"/>
    <w:basedOn w:val="a"/>
    <w:rsid w:val="00A31C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A31C8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A31C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1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85452">
      <w:bodyDiv w:val="1"/>
      <w:marLeft w:val="0"/>
      <w:marRight w:val="0"/>
      <w:marTop w:val="0"/>
      <w:marBottom w:val="0"/>
      <w:divBdr>
        <w:top w:val="none" w:sz="0" w:space="0" w:color="auto"/>
        <w:left w:val="none" w:sz="0" w:space="0" w:color="auto"/>
        <w:bottom w:val="none" w:sz="0" w:space="0" w:color="auto"/>
        <w:right w:val="none" w:sz="0" w:space="0" w:color="auto"/>
      </w:divBdr>
      <w:divsChild>
        <w:div w:id="558394875">
          <w:marLeft w:val="0"/>
          <w:marRight w:val="0"/>
          <w:marTop w:val="0"/>
          <w:marBottom w:val="0"/>
          <w:divBdr>
            <w:top w:val="none" w:sz="0" w:space="0" w:color="auto"/>
            <w:left w:val="none" w:sz="0" w:space="0" w:color="auto"/>
            <w:bottom w:val="none" w:sz="0" w:space="0" w:color="auto"/>
            <w:right w:val="none" w:sz="0" w:space="0" w:color="auto"/>
          </w:divBdr>
          <w:divsChild>
            <w:div w:id="626089851">
              <w:marLeft w:val="0"/>
              <w:marRight w:val="0"/>
              <w:marTop w:val="0"/>
              <w:marBottom w:val="0"/>
              <w:divBdr>
                <w:top w:val="none" w:sz="0" w:space="0" w:color="auto"/>
                <w:left w:val="none" w:sz="0" w:space="0" w:color="auto"/>
                <w:bottom w:val="none" w:sz="0" w:space="0" w:color="auto"/>
                <w:right w:val="none" w:sz="0" w:space="0" w:color="auto"/>
              </w:divBdr>
            </w:div>
          </w:divsChild>
        </w:div>
        <w:div w:id="2063864704">
          <w:marLeft w:val="0"/>
          <w:marRight w:val="0"/>
          <w:marTop w:val="0"/>
          <w:marBottom w:val="0"/>
          <w:divBdr>
            <w:top w:val="none" w:sz="0" w:space="0" w:color="auto"/>
            <w:left w:val="none" w:sz="0" w:space="0" w:color="auto"/>
            <w:bottom w:val="none" w:sz="0" w:space="0" w:color="auto"/>
            <w:right w:val="none" w:sz="0" w:space="0" w:color="auto"/>
          </w:divBdr>
          <w:divsChild>
            <w:div w:id="1142621541">
              <w:marLeft w:val="0"/>
              <w:marRight w:val="0"/>
              <w:marTop w:val="0"/>
              <w:marBottom w:val="0"/>
              <w:divBdr>
                <w:top w:val="none" w:sz="0" w:space="0" w:color="auto"/>
                <w:left w:val="none" w:sz="0" w:space="0" w:color="auto"/>
                <w:bottom w:val="none" w:sz="0" w:space="0" w:color="auto"/>
                <w:right w:val="none" w:sz="0" w:space="0" w:color="auto"/>
              </w:divBdr>
              <w:divsChild>
                <w:div w:id="430008313">
                  <w:marLeft w:val="0"/>
                  <w:marRight w:val="0"/>
                  <w:marTop w:val="0"/>
                  <w:marBottom w:val="0"/>
                  <w:divBdr>
                    <w:top w:val="none" w:sz="0" w:space="0" w:color="auto"/>
                    <w:left w:val="none" w:sz="0" w:space="0" w:color="auto"/>
                    <w:bottom w:val="none" w:sz="0" w:space="0" w:color="auto"/>
                    <w:right w:val="none" w:sz="0" w:space="0" w:color="auto"/>
                  </w:divBdr>
                  <w:divsChild>
                    <w:div w:id="1582789003">
                      <w:marLeft w:val="0"/>
                      <w:marRight w:val="0"/>
                      <w:marTop w:val="0"/>
                      <w:marBottom w:val="0"/>
                      <w:divBdr>
                        <w:top w:val="none" w:sz="0" w:space="0" w:color="auto"/>
                        <w:left w:val="none" w:sz="0" w:space="0" w:color="auto"/>
                        <w:bottom w:val="none" w:sz="0" w:space="0" w:color="auto"/>
                        <w:right w:val="none" w:sz="0" w:space="0" w:color="auto"/>
                      </w:divBdr>
                      <w:divsChild>
                        <w:div w:id="2146576680">
                          <w:marLeft w:val="0"/>
                          <w:marRight w:val="0"/>
                          <w:marTop w:val="0"/>
                          <w:marBottom w:val="0"/>
                          <w:divBdr>
                            <w:top w:val="none" w:sz="0" w:space="0" w:color="auto"/>
                            <w:left w:val="none" w:sz="0" w:space="0" w:color="auto"/>
                            <w:bottom w:val="none" w:sz="0" w:space="0" w:color="auto"/>
                            <w:right w:val="none" w:sz="0" w:space="0" w:color="auto"/>
                          </w:divBdr>
                          <w:divsChild>
                            <w:div w:id="1908414709">
                              <w:marLeft w:val="0"/>
                              <w:marRight w:val="0"/>
                              <w:marTop w:val="0"/>
                              <w:marBottom w:val="0"/>
                              <w:divBdr>
                                <w:top w:val="none" w:sz="0" w:space="0" w:color="auto"/>
                                <w:left w:val="none" w:sz="0" w:space="0" w:color="auto"/>
                                <w:bottom w:val="none" w:sz="0" w:space="0" w:color="auto"/>
                                <w:right w:val="none" w:sz="0" w:space="0" w:color="auto"/>
                              </w:divBdr>
                            </w:div>
                          </w:divsChild>
                        </w:div>
                        <w:div w:id="1255211306">
                          <w:marLeft w:val="0"/>
                          <w:marRight w:val="0"/>
                          <w:marTop w:val="0"/>
                          <w:marBottom w:val="0"/>
                          <w:divBdr>
                            <w:top w:val="none" w:sz="0" w:space="0" w:color="auto"/>
                            <w:left w:val="none" w:sz="0" w:space="0" w:color="auto"/>
                            <w:bottom w:val="none" w:sz="0" w:space="0" w:color="auto"/>
                            <w:right w:val="none" w:sz="0" w:space="0" w:color="auto"/>
                          </w:divBdr>
                          <w:divsChild>
                            <w:div w:id="2107846498">
                              <w:marLeft w:val="0"/>
                              <w:marRight w:val="0"/>
                              <w:marTop w:val="0"/>
                              <w:marBottom w:val="0"/>
                              <w:divBdr>
                                <w:top w:val="none" w:sz="0" w:space="0" w:color="auto"/>
                                <w:left w:val="none" w:sz="0" w:space="0" w:color="auto"/>
                                <w:bottom w:val="none" w:sz="0" w:space="0" w:color="auto"/>
                                <w:right w:val="none" w:sz="0" w:space="0" w:color="auto"/>
                              </w:divBdr>
                            </w:div>
                          </w:divsChild>
                        </w:div>
                        <w:div w:id="1839271515">
                          <w:marLeft w:val="0"/>
                          <w:marRight w:val="0"/>
                          <w:marTop w:val="0"/>
                          <w:marBottom w:val="0"/>
                          <w:divBdr>
                            <w:top w:val="none" w:sz="0" w:space="0" w:color="auto"/>
                            <w:left w:val="none" w:sz="0" w:space="0" w:color="auto"/>
                            <w:bottom w:val="none" w:sz="0" w:space="0" w:color="auto"/>
                            <w:right w:val="none" w:sz="0" w:space="0" w:color="auto"/>
                          </w:divBdr>
                          <w:divsChild>
                            <w:div w:id="874582270">
                              <w:marLeft w:val="0"/>
                              <w:marRight w:val="0"/>
                              <w:marTop w:val="0"/>
                              <w:marBottom w:val="0"/>
                              <w:divBdr>
                                <w:top w:val="none" w:sz="0" w:space="0" w:color="auto"/>
                                <w:left w:val="none" w:sz="0" w:space="0" w:color="auto"/>
                                <w:bottom w:val="none" w:sz="0" w:space="0" w:color="auto"/>
                                <w:right w:val="none" w:sz="0" w:space="0" w:color="auto"/>
                              </w:divBdr>
                            </w:div>
                          </w:divsChild>
                        </w:div>
                        <w:div w:id="1337807163">
                          <w:marLeft w:val="0"/>
                          <w:marRight w:val="0"/>
                          <w:marTop w:val="0"/>
                          <w:marBottom w:val="0"/>
                          <w:divBdr>
                            <w:top w:val="none" w:sz="0" w:space="0" w:color="auto"/>
                            <w:left w:val="none" w:sz="0" w:space="0" w:color="auto"/>
                            <w:bottom w:val="none" w:sz="0" w:space="0" w:color="auto"/>
                            <w:right w:val="none" w:sz="0" w:space="0" w:color="auto"/>
                          </w:divBdr>
                          <w:divsChild>
                            <w:div w:id="1194659313">
                              <w:marLeft w:val="0"/>
                              <w:marRight w:val="0"/>
                              <w:marTop w:val="0"/>
                              <w:marBottom w:val="0"/>
                              <w:divBdr>
                                <w:top w:val="none" w:sz="0" w:space="0" w:color="auto"/>
                                <w:left w:val="none" w:sz="0" w:space="0" w:color="auto"/>
                                <w:bottom w:val="none" w:sz="0" w:space="0" w:color="auto"/>
                                <w:right w:val="none" w:sz="0" w:space="0" w:color="auto"/>
                              </w:divBdr>
                            </w:div>
                          </w:divsChild>
                        </w:div>
                        <w:div w:id="1420296995">
                          <w:marLeft w:val="0"/>
                          <w:marRight w:val="0"/>
                          <w:marTop w:val="0"/>
                          <w:marBottom w:val="0"/>
                          <w:divBdr>
                            <w:top w:val="none" w:sz="0" w:space="0" w:color="auto"/>
                            <w:left w:val="none" w:sz="0" w:space="0" w:color="auto"/>
                            <w:bottom w:val="none" w:sz="0" w:space="0" w:color="auto"/>
                            <w:right w:val="none" w:sz="0" w:space="0" w:color="auto"/>
                          </w:divBdr>
                          <w:divsChild>
                            <w:div w:id="14946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66323">
                  <w:marLeft w:val="0"/>
                  <w:marRight w:val="0"/>
                  <w:marTop w:val="0"/>
                  <w:marBottom w:val="0"/>
                  <w:divBdr>
                    <w:top w:val="none" w:sz="0" w:space="0" w:color="auto"/>
                    <w:left w:val="none" w:sz="0" w:space="0" w:color="auto"/>
                    <w:bottom w:val="none" w:sz="0" w:space="0" w:color="auto"/>
                    <w:right w:val="none" w:sz="0" w:space="0" w:color="auto"/>
                  </w:divBdr>
                </w:div>
              </w:divsChild>
            </w:div>
            <w:div w:id="838236855">
              <w:marLeft w:val="0"/>
              <w:marRight w:val="0"/>
              <w:marTop w:val="0"/>
              <w:marBottom w:val="0"/>
              <w:divBdr>
                <w:top w:val="none" w:sz="0" w:space="0" w:color="auto"/>
                <w:left w:val="none" w:sz="0" w:space="0" w:color="auto"/>
                <w:bottom w:val="none" w:sz="0" w:space="0" w:color="auto"/>
                <w:right w:val="none" w:sz="0" w:space="0" w:color="auto"/>
              </w:divBdr>
              <w:divsChild>
                <w:div w:id="18588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45281">
      <w:bodyDiv w:val="1"/>
      <w:marLeft w:val="0"/>
      <w:marRight w:val="0"/>
      <w:marTop w:val="0"/>
      <w:marBottom w:val="0"/>
      <w:divBdr>
        <w:top w:val="none" w:sz="0" w:space="0" w:color="auto"/>
        <w:left w:val="none" w:sz="0" w:space="0" w:color="auto"/>
        <w:bottom w:val="none" w:sz="0" w:space="0" w:color="auto"/>
        <w:right w:val="none" w:sz="0" w:space="0" w:color="auto"/>
      </w:divBdr>
      <w:divsChild>
        <w:div w:id="1251159396">
          <w:marLeft w:val="0"/>
          <w:marRight w:val="0"/>
          <w:marTop w:val="0"/>
          <w:marBottom w:val="0"/>
          <w:divBdr>
            <w:top w:val="none" w:sz="0" w:space="0" w:color="auto"/>
            <w:left w:val="none" w:sz="0" w:space="0" w:color="auto"/>
            <w:bottom w:val="none" w:sz="0" w:space="0" w:color="auto"/>
            <w:right w:val="none" w:sz="0" w:space="0" w:color="auto"/>
          </w:divBdr>
          <w:divsChild>
            <w:div w:id="415127727">
              <w:marLeft w:val="0"/>
              <w:marRight w:val="0"/>
              <w:marTop w:val="0"/>
              <w:marBottom w:val="0"/>
              <w:divBdr>
                <w:top w:val="none" w:sz="0" w:space="0" w:color="auto"/>
                <w:left w:val="none" w:sz="0" w:space="0" w:color="auto"/>
                <w:bottom w:val="none" w:sz="0" w:space="0" w:color="auto"/>
                <w:right w:val="none" w:sz="0" w:space="0" w:color="auto"/>
              </w:divBdr>
            </w:div>
          </w:divsChild>
        </w:div>
        <w:div w:id="250314317">
          <w:marLeft w:val="0"/>
          <w:marRight w:val="0"/>
          <w:marTop w:val="0"/>
          <w:marBottom w:val="0"/>
          <w:divBdr>
            <w:top w:val="none" w:sz="0" w:space="0" w:color="auto"/>
            <w:left w:val="none" w:sz="0" w:space="0" w:color="auto"/>
            <w:bottom w:val="none" w:sz="0" w:space="0" w:color="auto"/>
            <w:right w:val="none" w:sz="0" w:space="0" w:color="auto"/>
          </w:divBdr>
          <w:divsChild>
            <w:div w:id="208878730">
              <w:marLeft w:val="0"/>
              <w:marRight w:val="0"/>
              <w:marTop w:val="0"/>
              <w:marBottom w:val="0"/>
              <w:divBdr>
                <w:top w:val="none" w:sz="0" w:space="0" w:color="auto"/>
                <w:left w:val="none" w:sz="0" w:space="0" w:color="auto"/>
                <w:bottom w:val="none" w:sz="0" w:space="0" w:color="auto"/>
                <w:right w:val="none" w:sz="0" w:space="0" w:color="auto"/>
              </w:divBdr>
              <w:divsChild>
                <w:div w:id="1607157567">
                  <w:marLeft w:val="0"/>
                  <w:marRight w:val="0"/>
                  <w:marTop w:val="0"/>
                  <w:marBottom w:val="0"/>
                  <w:divBdr>
                    <w:top w:val="none" w:sz="0" w:space="0" w:color="auto"/>
                    <w:left w:val="none" w:sz="0" w:space="0" w:color="auto"/>
                    <w:bottom w:val="none" w:sz="0" w:space="0" w:color="auto"/>
                    <w:right w:val="none" w:sz="0" w:space="0" w:color="auto"/>
                  </w:divBdr>
                  <w:divsChild>
                    <w:div w:id="1627811220">
                      <w:marLeft w:val="0"/>
                      <w:marRight w:val="0"/>
                      <w:marTop w:val="0"/>
                      <w:marBottom w:val="0"/>
                      <w:divBdr>
                        <w:top w:val="none" w:sz="0" w:space="0" w:color="auto"/>
                        <w:left w:val="none" w:sz="0" w:space="0" w:color="auto"/>
                        <w:bottom w:val="none" w:sz="0" w:space="0" w:color="auto"/>
                        <w:right w:val="none" w:sz="0" w:space="0" w:color="auto"/>
                      </w:divBdr>
                      <w:divsChild>
                        <w:div w:id="2044670377">
                          <w:marLeft w:val="0"/>
                          <w:marRight w:val="0"/>
                          <w:marTop w:val="0"/>
                          <w:marBottom w:val="0"/>
                          <w:divBdr>
                            <w:top w:val="none" w:sz="0" w:space="0" w:color="auto"/>
                            <w:left w:val="none" w:sz="0" w:space="0" w:color="auto"/>
                            <w:bottom w:val="none" w:sz="0" w:space="0" w:color="auto"/>
                            <w:right w:val="none" w:sz="0" w:space="0" w:color="auto"/>
                          </w:divBdr>
                          <w:divsChild>
                            <w:div w:id="1832982019">
                              <w:marLeft w:val="0"/>
                              <w:marRight w:val="0"/>
                              <w:marTop w:val="0"/>
                              <w:marBottom w:val="0"/>
                              <w:divBdr>
                                <w:top w:val="none" w:sz="0" w:space="0" w:color="auto"/>
                                <w:left w:val="none" w:sz="0" w:space="0" w:color="auto"/>
                                <w:bottom w:val="none" w:sz="0" w:space="0" w:color="auto"/>
                                <w:right w:val="none" w:sz="0" w:space="0" w:color="auto"/>
                              </w:divBdr>
                            </w:div>
                          </w:divsChild>
                        </w:div>
                        <w:div w:id="697388142">
                          <w:marLeft w:val="0"/>
                          <w:marRight w:val="0"/>
                          <w:marTop w:val="0"/>
                          <w:marBottom w:val="0"/>
                          <w:divBdr>
                            <w:top w:val="none" w:sz="0" w:space="0" w:color="auto"/>
                            <w:left w:val="none" w:sz="0" w:space="0" w:color="auto"/>
                            <w:bottom w:val="none" w:sz="0" w:space="0" w:color="auto"/>
                            <w:right w:val="none" w:sz="0" w:space="0" w:color="auto"/>
                          </w:divBdr>
                          <w:divsChild>
                            <w:div w:id="1085152983">
                              <w:marLeft w:val="0"/>
                              <w:marRight w:val="0"/>
                              <w:marTop w:val="0"/>
                              <w:marBottom w:val="0"/>
                              <w:divBdr>
                                <w:top w:val="none" w:sz="0" w:space="0" w:color="auto"/>
                                <w:left w:val="none" w:sz="0" w:space="0" w:color="auto"/>
                                <w:bottom w:val="none" w:sz="0" w:space="0" w:color="auto"/>
                                <w:right w:val="none" w:sz="0" w:space="0" w:color="auto"/>
                              </w:divBdr>
                            </w:div>
                          </w:divsChild>
                        </w:div>
                        <w:div w:id="1452091327">
                          <w:marLeft w:val="0"/>
                          <w:marRight w:val="0"/>
                          <w:marTop w:val="0"/>
                          <w:marBottom w:val="0"/>
                          <w:divBdr>
                            <w:top w:val="none" w:sz="0" w:space="0" w:color="auto"/>
                            <w:left w:val="none" w:sz="0" w:space="0" w:color="auto"/>
                            <w:bottom w:val="none" w:sz="0" w:space="0" w:color="auto"/>
                            <w:right w:val="none" w:sz="0" w:space="0" w:color="auto"/>
                          </w:divBdr>
                          <w:divsChild>
                            <w:div w:id="864634553">
                              <w:marLeft w:val="0"/>
                              <w:marRight w:val="0"/>
                              <w:marTop w:val="0"/>
                              <w:marBottom w:val="0"/>
                              <w:divBdr>
                                <w:top w:val="none" w:sz="0" w:space="0" w:color="auto"/>
                                <w:left w:val="none" w:sz="0" w:space="0" w:color="auto"/>
                                <w:bottom w:val="none" w:sz="0" w:space="0" w:color="auto"/>
                                <w:right w:val="none" w:sz="0" w:space="0" w:color="auto"/>
                              </w:divBdr>
                            </w:div>
                          </w:divsChild>
                        </w:div>
                        <w:div w:id="1285695334">
                          <w:marLeft w:val="0"/>
                          <w:marRight w:val="0"/>
                          <w:marTop w:val="0"/>
                          <w:marBottom w:val="0"/>
                          <w:divBdr>
                            <w:top w:val="none" w:sz="0" w:space="0" w:color="auto"/>
                            <w:left w:val="none" w:sz="0" w:space="0" w:color="auto"/>
                            <w:bottom w:val="none" w:sz="0" w:space="0" w:color="auto"/>
                            <w:right w:val="none" w:sz="0" w:space="0" w:color="auto"/>
                          </w:divBdr>
                          <w:divsChild>
                            <w:div w:id="1876387759">
                              <w:marLeft w:val="0"/>
                              <w:marRight w:val="0"/>
                              <w:marTop w:val="0"/>
                              <w:marBottom w:val="0"/>
                              <w:divBdr>
                                <w:top w:val="none" w:sz="0" w:space="0" w:color="auto"/>
                                <w:left w:val="none" w:sz="0" w:space="0" w:color="auto"/>
                                <w:bottom w:val="none" w:sz="0" w:space="0" w:color="auto"/>
                                <w:right w:val="none" w:sz="0" w:space="0" w:color="auto"/>
                              </w:divBdr>
                            </w:div>
                          </w:divsChild>
                        </w:div>
                        <w:div w:id="653995257">
                          <w:marLeft w:val="0"/>
                          <w:marRight w:val="0"/>
                          <w:marTop w:val="0"/>
                          <w:marBottom w:val="0"/>
                          <w:divBdr>
                            <w:top w:val="none" w:sz="0" w:space="0" w:color="auto"/>
                            <w:left w:val="none" w:sz="0" w:space="0" w:color="auto"/>
                            <w:bottom w:val="none" w:sz="0" w:space="0" w:color="auto"/>
                            <w:right w:val="none" w:sz="0" w:space="0" w:color="auto"/>
                          </w:divBdr>
                          <w:divsChild>
                            <w:div w:id="484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9847">
          <w:marLeft w:val="0"/>
          <w:marRight w:val="0"/>
          <w:marTop w:val="0"/>
          <w:marBottom w:val="0"/>
          <w:divBdr>
            <w:top w:val="none" w:sz="0" w:space="0" w:color="auto"/>
            <w:left w:val="none" w:sz="0" w:space="0" w:color="auto"/>
            <w:bottom w:val="none" w:sz="0" w:space="0" w:color="auto"/>
            <w:right w:val="none" w:sz="0" w:space="0" w:color="auto"/>
          </w:divBdr>
          <w:divsChild>
            <w:div w:id="378213364">
              <w:marLeft w:val="0"/>
              <w:marRight w:val="0"/>
              <w:marTop w:val="0"/>
              <w:marBottom w:val="0"/>
              <w:divBdr>
                <w:top w:val="none" w:sz="0" w:space="0" w:color="auto"/>
                <w:left w:val="none" w:sz="0" w:space="0" w:color="auto"/>
                <w:bottom w:val="none" w:sz="0" w:space="0" w:color="auto"/>
                <w:right w:val="none" w:sz="0" w:space="0" w:color="auto"/>
              </w:divBdr>
              <w:divsChild>
                <w:div w:id="1956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50187">
          <w:marLeft w:val="0"/>
          <w:marRight w:val="0"/>
          <w:marTop w:val="0"/>
          <w:marBottom w:val="0"/>
          <w:divBdr>
            <w:top w:val="none" w:sz="0" w:space="0" w:color="auto"/>
            <w:left w:val="none" w:sz="0" w:space="0" w:color="auto"/>
            <w:bottom w:val="none" w:sz="0" w:space="0" w:color="auto"/>
            <w:right w:val="none" w:sz="0" w:space="0" w:color="auto"/>
          </w:divBdr>
          <w:divsChild>
            <w:div w:id="1647973456">
              <w:marLeft w:val="0"/>
              <w:marRight w:val="0"/>
              <w:marTop w:val="0"/>
              <w:marBottom w:val="0"/>
              <w:divBdr>
                <w:top w:val="none" w:sz="0" w:space="0" w:color="auto"/>
                <w:left w:val="none" w:sz="0" w:space="0" w:color="auto"/>
                <w:bottom w:val="none" w:sz="0" w:space="0" w:color="auto"/>
                <w:right w:val="none" w:sz="0" w:space="0" w:color="auto"/>
              </w:divBdr>
              <w:divsChild>
                <w:div w:id="1351762661">
                  <w:marLeft w:val="0"/>
                  <w:marRight w:val="0"/>
                  <w:marTop w:val="0"/>
                  <w:marBottom w:val="0"/>
                  <w:divBdr>
                    <w:top w:val="none" w:sz="0" w:space="0" w:color="auto"/>
                    <w:left w:val="none" w:sz="0" w:space="0" w:color="auto"/>
                    <w:bottom w:val="none" w:sz="0" w:space="0" w:color="auto"/>
                    <w:right w:val="none" w:sz="0" w:space="0" w:color="auto"/>
                  </w:divBdr>
                  <w:divsChild>
                    <w:div w:id="19963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6080</Words>
  <Characters>34660</Characters>
  <Application>Microsoft Office Word</Application>
  <DocSecurity>0</DocSecurity>
  <Lines>288</Lines>
  <Paragraphs>81</Paragraphs>
  <ScaleCrop>false</ScaleCrop>
  <Company>Grizli777</Company>
  <LinksUpToDate>false</LinksUpToDate>
  <CharactersWithSpaces>40659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julanova</cp:lastModifiedBy>
  <cp:revision>2</cp:revision>
  <dcterms:created xsi:type="dcterms:W3CDTF">2021-11-03T08:30:00Z</dcterms:created>
  <dcterms:modified xsi:type="dcterms:W3CDTF">2021-11-03T08:30:00Z</dcterms:modified>
</cp:coreProperties>
</file>